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8A" w:rsidRPr="00A4215C" w:rsidRDefault="00D72C8A" w:rsidP="00D72C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A4215C">
        <w:rPr>
          <w:b/>
          <w:sz w:val="22"/>
          <w:szCs w:val="22"/>
        </w:rPr>
        <w:t xml:space="preserve">оглашение </w:t>
      </w:r>
    </w:p>
    <w:p w:rsidR="00D72C8A" w:rsidRPr="00A4215C" w:rsidRDefault="00D72C8A" w:rsidP="00D72C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4215C">
        <w:rPr>
          <w:b/>
          <w:sz w:val="22"/>
          <w:szCs w:val="22"/>
        </w:rPr>
        <w:t xml:space="preserve">о порядке и условиях предоставления субсидии </w:t>
      </w:r>
    </w:p>
    <w:p w:rsidR="00D72C8A" w:rsidRPr="00A4215C" w:rsidRDefault="00D72C8A" w:rsidP="00D72C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4215C">
        <w:rPr>
          <w:b/>
          <w:sz w:val="22"/>
          <w:szCs w:val="22"/>
        </w:rPr>
        <w:t xml:space="preserve">на финансовое обеспечение выполнения муниципального задания  </w:t>
      </w:r>
    </w:p>
    <w:p w:rsidR="00D72C8A" w:rsidRPr="00A4215C" w:rsidRDefault="00D72C8A" w:rsidP="00D72C8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4215C">
        <w:rPr>
          <w:b/>
          <w:sz w:val="22"/>
          <w:szCs w:val="22"/>
        </w:rPr>
        <w:t xml:space="preserve">на оказание муниципальных услуг (выполнение работ) </w:t>
      </w:r>
    </w:p>
    <w:p w:rsidR="00D72C8A" w:rsidRDefault="00D72C8A" w:rsidP="00D72C8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2C8A" w:rsidRPr="00A4215C" w:rsidRDefault="00D72C8A" w:rsidP="00D72C8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 xml:space="preserve">с. </w:t>
      </w:r>
      <w:r>
        <w:rPr>
          <w:rFonts w:ascii="Times New Roman" w:hAnsi="Times New Roman" w:cs="Times New Roman"/>
          <w:sz w:val="22"/>
          <w:szCs w:val="22"/>
        </w:rPr>
        <w:t>Тасагар</w:t>
      </w:r>
      <w:r w:rsidRPr="00A4215C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4215C">
        <w:rPr>
          <w:rFonts w:ascii="Times New Roman" w:hAnsi="Times New Roman" w:cs="Times New Roman"/>
          <w:sz w:val="22"/>
          <w:szCs w:val="22"/>
        </w:rPr>
        <w:tab/>
      </w:r>
      <w:r w:rsidRPr="00A4215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01 январ</w:t>
      </w:r>
      <w:r w:rsidRPr="00A4215C">
        <w:rPr>
          <w:rFonts w:ascii="Times New Roman" w:hAnsi="Times New Roman" w:cs="Times New Roman"/>
          <w:sz w:val="22"/>
          <w:szCs w:val="22"/>
        </w:rPr>
        <w:t>я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9C4A47">
        <w:rPr>
          <w:rFonts w:ascii="Times New Roman" w:hAnsi="Times New Roman" w:cs="Times New Roman"/>
          <w:sz w:val="22"/>
          <w:szCs w:val="22"/>
        </w:rPr>
        <w:t>1</w:t>
      </w:r>
      <w:r w:rsidRPr="00A4215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72C8A" w:rsidRPr="00A4215C" w:rsidRDefault="00D72C8A" w:rsidP="00D72C8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2C8A" w:rsidRPr="00A4215C" w:rsidRDefault="00D72C8A" w:rsidP="00D72C8A">
      <w:pPr>
        <w:pStyle w:val="ConsPlusNonformat"/>
        <w:widowControl/>
        <w:ind w:firstLine="570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A4215C">
        <w:rPr>
          <w:rFonts w:ascii="Times New Roman" w:hAnsi="Times New Roman" w:cs="Times New Roman"/>
          <w:sz w:val="22"/>
          <w:szCs w:val="22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2"/>
          <w:szCs w:val="22"/>
        </w:rPr>
        <w:t>Тасагар</w:t>
      </w:r>
      <w:r w:rsidRPr="00A4215C">
        <w:rPr>
          <w:rFonts w:ascii="Times New Roman" w:hAnsi="Times New Roman" w:cs="Times New Roman"/>
          <w:sz w:val="22"/>
          <w:szCs w:val="22"/>
        </w:rPr>
        <w:t>ский наслег» Вилюйского улуса (района) РС (Я) (далее – Учредитель)  в лице</w:t>
      </w:r>
      <w:r>
        <w:rPr>
          <w:rFonts w:ascii="Times New Roman" w:hAnsi="Times New Roman" w:cs="Times New Roman"/>
          <w:sz w:val="22"/>
          <w:szCs w:val="22"/>
        </w:rPr>
        <w:t xml:space="preserve"> Каратаева Семена Самуиловича</w:t>
      </w:r>
      <w:r w:rsidRPr="00A4215C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одной  стороны, и муниципальное учреждение Муниципальное бюджетное учреждение </w:t>
      </w:r>
      <w:r>
        <w:rPr>
          <w:rFonts w:ascii="Times New Roman" w:hAnsi="Times New Roman" w:cs="Times New Roman"/>
          <w:sz w:val="22"/>
          <w:szCs w:val="22"/>
        </w:rPr>
        <w:t xml:space="preserve">культуры  Дом народного творчества </w:t>
      </w:r>
      <w:r w:rsidRPr="00A4215C">
        <w:rPr>
          <w:rFonts w:ascii="Times New Roman" w:hAnsi="Times New Roman" w:cs="Times New Roman"/>
          <w:sz w:val="22"/>
          <w:szCs w:val="22"/>
        </w:rPr>
        <w:t>«</w:t>
      </w:r>
      <w:proofErr w:type="spellStart"/>
      <w:r>
        <w:rPr>
          <w:rFonts w:ascii="Times New Roman" w:hAnsi="Times New Roman" w:cs="Times New Roman"/>
          <w:sz w:val="22"/>
          <w:szCs w:val="22"/>
        </w:rPr>
        <w:t>Эйгэ</w:t>
      </w:r>
      <w:proofErr w:type="spellEnd"/>
      <w:r w:rsidRPr="00A4215C">
        <w:rPr>
          <w:rFonts w:ascii="Times New Roman" w:hAnsi="Times New Roman" w:cs="Times New Roman"/>
          <w:sz w:val="22"/>
          <w:szCs w:val="22"/>
        </w:rPr>
        <w:t>» МО «</w:t>
      </w:r>
      <w:r>
        <w:rPr>
          <w:rFonts w:ascii="Times New Roman" w:hAnsi="Times New Roman" w:cs="Times New Roman"/>
          <w:sz w:val="22"/>
          <w:szCs w:val="22"/>
        </w:rPr>
        <w:t>Тасагар</w:t>
      </w:r>
      <w:r w:rsidRPr="00A4215C">
        <w:rPr>
          <w:rFonts w:ascii="Times New Roman" w:hAnsi="Times New Roman" w:cs="Times New Roman"/>
          <w:sz w:val="22"/>
          <w:szCs w:val="22"/>
        </w:rPr>
        <w:t xml:space="preserve">ский наслег» (далее - Учреждение) в лице </w:t>
      </w:r>
      <w:r>
        <w:rPr>
          <w:rFonts w:ascii="Times New Roman" w:hAnsi="Times New Roman" w:cs="Times New Roman"/>
          <w:sz w:val="22"/>
          <w:szCs w:val="22"/>
        </w:rPr>
        <w:t>директора</w:t>
      </w:r>
      <w:r w:rsidRPr="00A421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Петровой Клавдии Васильевны</w:t>
      </w:r>
      <w:r w:rsidRPr="00A4215C">
        <w:rPr>
          <w:rFonts w:ascii="Times New Roman" w:hAnsi="Times New Roman" w:cs="Times New Roman"/>
          <w:sz w:val="22"/>
          <w:szCs w:val="22"/>
        </w:rPr>
        <w:t>, действующего на основании Устава с другой стороны, вместе именуемые Сторонами, заключили настоящее Соглашение о</w:t>
      </w:r>
      <w:proofErr w:type="gramEnd"/>
      <w:r w:rsidRPr="00A4215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4215C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A4215C">
        <w:rPr>
          <w:rFonts w:ascii="Times New Roman" w:hAnsi="Times New Roman" w:cs="Times New Roman"/>
          <w:sz w:val="22"/>
          <w:szCs w:val="22"/>
        </w:rPr>
        <w:t>.</w:t>
      </w:r>
    </w:p>
    <w:p w:rsidR="00D72C8A" w:rsidRPr="00A4215C" w:rsidRDefault="00D72C8A" w:rsidP="00D72C8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2C8A" w:rsidRPr="00A4215C" w:rsidRDefault="00D72C8A" w:rsidP="00D72C8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72C8A" w:rsidRPr="00A4215C" w:rsidRDefault="00D72C8A" w:rsidP="00D72C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Предметом настоящего Соглашения является определение порядка и условий предоставления Учредителем субсидии из бюджета администрации МО «</w:t>
      </w:r>
      <w:r>
        <w:rPr>
          <w:rFonts w:ascii="Times New Roman" w:hAnsi="Times New Roman" w:cs="Times New Roman"/>
          <w:sz w:val="22"/>
          <w:szCs w:val="22"/>
        </w:rPr>
        <w:t>Тасагар</w:t>
      </w:r>
      <w:r w:rsidRPr="00A4215C">
        <w:rPr>
          <w:rFonts w:ascii="Times New Roman" w:hAnsi="Times New Roman" w:cs="Times New Roman"/>
          <w:sz w:val="22"/>
          <w:szCs w:val="22"/>
        </w:rPr>
        <w:t>ский наслег»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D72C8A" w:rsidRPr="00A4215C" w:rsidRDefault="00D72C8A" w:rsidP="00D72C8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D72C8A" w:rsidRPr="00A4215C" w:rsidRDefault="00D72C8A" w:rsidP="00D72C8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D72C8A" w:rsidRPr="00A4215C" w:rsidRDefault="00D72C8A" w:rsidP="00D72C8A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2.1. Учредитель обязуется:</w:t>
      </w:r>
    </w:p>
    <w:p w:rsidR="00D72C8A" w:rsidRPr="00A4215C" w:rsidRDefault="00D72C8A" w:rsidP="00D72C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4215C">
        <w:rPr>
          <w:sz w:val="22"/>
          <w:szCs w:val="22"/>
        </w:rPr>
        <w:t>2.1.1. Определять размер субсидии на финансовое обеспечение выполнения муниципального задания (далее - Субсидия)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администрации МО «</w:t>
      </w:r>
      <w:r>
        <w:rPr>
          <w:sz w:val="22"/>
          <w:szCs w:val="22"/>
        </w:rPr>
        <w:t>Тасагар</w:t>
      </w:r>
      <w:r w:rsidRPr="00A4215C">
        <w:rPr>
          <w:sz w:val="22"/>
          <w:szCs w:val="22"/>
        </w:rPr>
        <w:t>ский наслег», утвержденным Учредителем по согласованию с Управлением экономического развития и муниципального заказа Вилюйской районной администрации и Управлением Министерства финансов Республики Саха (Якутия) в Вилюйском районе, а также затрат на выполнение работ.</w:t>
      </w:r>
    </w:p>
    <w:p w:rsidR="00D72C8A" w:rsidRPr="00A4215C" w:rsidRDefault="00D72C8A" w:rsidP="00D72C8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 xml:space="preserve">2.1.2. </w:t>
      </w:r>
      <w:proofErr w:type="gramStart"/>
      <w:r w:rsidRPr="00A4215C">
        <w:rPr>
          <w:rFonts w:ascii="Times New Roman" w:hAnsi="Times New Roman" w:cs="Times New Roman"/>
          <w:sz w:val="22"/>
          <w:szCs w:val="22"/>
        </w:rPr>
        <w:t>Определять размер Субсидии с учетом нормативных затрат на оказание муниципальных услуг и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имущество, в</w:t>
      </w:r>
      <w:proofErr w:type="gramEnd"/>
      <w:r w:rsidRPr="00A4215C">
        <w:rPr>
          <w:rFonts w:ascii="Times New Roman" w:hAnsi="Times New Roman" w:cs="Times New Roman"/>
          <w:sz w:val="22"/>
          <w:szCs w:val="22"/>
        </w:rPr>
        <w:t xml:space="preserve"> том числе земельные участки.</w:t>
      </w:r>
    </w:p>
    <w:p w:rsidR="00D72C8A" w:rsidRPr="00A4215C" w:rsidRDefault="00D72C8A" w:rsidP="00D72C8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2.1.3. Предоставлять Учреждению Субсидию в суммах и в соответствии с графиком перечисления субсидии, являющимся неотъемлемым приложением к настоящему Соглашению, начиная предоставление Субсидии в срок не позднее одного месяца с начала очередного финансового года</w:t>
      </w:r>
      <w:r>
        <w:rPr>
          <w:rFonts w:ascii="Times New Roman" w:hAnsi="Times New Roman" w:cs="Times New Roman"/>
          <w:sz w:val="22"/>
          <w:szCs w:val="22"/>
        </w:rPr>
        <w:t xml:space="preserve"> на 2019</w:t>
      </w:r>
      <w:r w:rsidRPr="00A4215C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D72C8A" w:rsidRPr="00A4215C" w:rsidRDefault="00D72C8A" w:rsidP="00D72C8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D72C8A" w:rsidRPr="00A4215C" w:rsidRDefault="00D72C8A" w:rsidP="00D72C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215C">
        <w:rPr>
          <w:sz w:val="22"/>
          <w:szCs w:val="22"/>
        </w:rPr>
        <w:t xml:space="preserve">2.2. Учредитель вправе: </w:t>
      </w:r>
    </w:p>
    <w:p w:rsidR="00D72C8A" w:rsidRPr="00A4215C" w:rsidRDefault="00D72C8A" w:rsidP="00D72C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215C">
        <w:rPr>
          <w:sz w:val="22"/>
          <w:szCs w:val="22"/>
        </w:rPr>
        <w:t>2.2.1. Изменять размер предоставляемой в соответствии с настоящим  Соглашением Субсидии в случае изменения в муниципальном задании показателей, характеризующих объем (содержание) оказываемых муниципальных услуг (выполняемых работ).</w:t>
      </w:r>
    </w:p>
    <w:p w:rsidR="00D72C8A" w:rsidRPr="00A4215C" w:rsidRDefault="00D72C8A" w:rsidP="00D72C8A">
      <w:pPr>
        <w:ind w:firstLine="720"/>
        <w:jc w:val="both"/>
        <w:rPr>
          <w:sz w:val="22"/>
          <w:szCs w:val="22"/>
        </w:rPr>
      </w:pPr>
      <w:r w:rsidRPr="00A4215C">
        <w:rPr>
          <w:sz w:val="22"/>
          <w:szCs w:val="22"/>
        </w:rPr>
        <w:t xml:space="preserve">2.2.2. Перечислять сумму Субсидии исходя из объема фактически выполненного муниципального задания (с учетом возможности перечисления аванса за первый месяц (первый квартал) текущего финансового года). </w:t>
      </w:r>
    </w:p>
    <w:p w:rsidR="00D72C8A" w:rsidRPr="00A4215C" w:rsidRDefault="00D72C8A" w:rsidP="00D72C8A">
      <w:pPr>
        <w:ind w:firstLine="720"/>
        <w:jc w:val="both"/>
        <w:rPr>
          <w:sz w:val="22"/>
          <w:szCs w:val="22"/>
        </w:rPr>
      </w:pPr>
      <w:r w:rsidRPr="00A4215C">
        <w:rPr>
          <w:sz w:val="22"/>
          <w:szCs w:val="22"/>
        </w:rPr>
        <w:t>2.2.3. Определить показатель (не более десяти процентов от установленного объема муниципального задания), невыполнение которого не является основанием для уменьшения Субсидии.</w:t>
      </w:r>
    </w:p>
    <w:p w:rsidR="00D72C8A" w:rsidRPr="00A4215C" w:rsidRDefault="00D72C8A" w:rsidP="00D72C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2.3. Учреждение обязуется:</w:t>
      </w:r>
    </w:p>
    <w:p w:rsidR="00D72C8A" w:rsidRPr="00A4215C" w:rsidRDefault="00D72C8A" w:rsidP="00D72C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215C">
        <w:rPr>
          <w:sz w:val="22"/>
          <w:szCs w:val="22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D72C8A" w:rsidRPr="00A4215C" w:rsidRDefault="00D72C8A" w:rsidP="00D72C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215C">
        <w:rPr>
          <w:sz w:val="22"/>
          <w:szCs w:val="22"/>
        </w:rPr>
        <w:t>2.3.2. Своевременно информировать Учредителя об изменения условий оказания услуг (выполнения работ), которые могут повлиять на изменение размера Субсидии.</w:t>
      </w:r>
    </w:p>
    <w:p w:rsidR="00D72C8A" w:rsidRPr="00A4215C" w:rsidRDefault="00D72C8A" w:rsidP="00D72C8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 xml:space="preserve">2.4. Учреждение вправе обращаться </w:t>
      </w:r>
      <w:proofErr w:type="gramStart"/>
      <w:r w:rsidRPr="00A4215C">
        <w:rPr>
          <w:rFonts w:ascii="Times New Roman" w:hAnsi="Times New Roman" w:cs="Times New Roman"/>
          <w:sz w:val="22"/>
          <w:szCs w:val="22"/>
        </w:rPr>
        <w:t>к Учредителю с предложением об изменении размера Субсидии в связи с изменением</w:t>
      </w:r>
      <w:proofErr w:type="gramEnd"/>
      <w:r w:rsidRPr="00A4215C">
        <w:rPr>
          <w:rFonts w:ascii="Times New Roman" w:hAnsi="Times New Roman" w:cs="Times New Roman"/>
          <w:sz w:val="22"/>
          <w:szCs w:val="22"/>
        </w:rPr>
        <w:t xml:space="preserve"> в муниципальном задании показателей, характеризующих качество и (или) объем (содержание) оказываемых муниципальных  услуг (выполняемых работ).</w:t>
      </w:r>
    </w:p>
    <w:p w:rsidR="00D72C8A" w:rsidRPr="00A4215C" w:rsidRDefault="00D72C8A" w:rsidP="00D72C8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lastRenderedPageBreak/>
        <w:t xml:space="preserve"> 3. Ответственность Сторон</w:t>
      </w:r>
    </w:p>
    <w:p w:rsidR="00D72C8A" w:rsidRPr="00A4215C" w:rsidRDefault="00D72C8A" w:rsidP="00D72C8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72C8A" w:rsidRPr="00A4215C" w:rsidRDefault="00D72C8A" w:rsidP="00D72C8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sz w:val="22"/>
          <w:szCs w:val="22"/>
        </w:rPr>
        <w:t xml:space="preserve"> </w:t>
      </w:r>
    </w:p>
    <w:p w:rsidR="00D72C8A" w:rsidRPr="00A4215C" w:rsidRDefault="00D72C8A" w:rsidP="00D72C8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4. Срок действия Соглашения</w:t>
      </w:r>
    </w:p>
    <w:p w:rsidR="00D72C8A" w:rsidRPr="00A4215C" w:rsidRDefault="00D72C8A" w:rsidP="00D72C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Настоящее Соглашение вступает в силу с момента подписания обеими Стор</w:t>
      </w:r>
      <w:r>
        <w:rPr>
          <w:rFonts w:ascii="Times New Roman" w:hAnsi="Times New Roman" w:cs="Times New Roman"/>
          <w:sz w:val="22"/>
          <w:szCs w:val="22"/>
        </w:rPr>
        <w:t>онами и действует в течение 20</w:t>
      </w:r>
      <w:r w:rsidR="005E29C4">
        <w:rPr>
          <w:rFonts w:ascii="Times New Roman" w:hAnsi="Times New Roman" w:cs="Times New Roman"/>
          <w:sz w:val="22"/>
          <w:szCs w:val="22"/>
        </w:rPr>
        <w:t>20</w:t>
      </w:r>
      <w:r w:rsidRPr="00A4215C">
        <w:rPr>
          <w:rFonts w:ascii="Times New Roman" w:hAnsi="Times New Roman" w:cs="Times New Roman"/>
          <w:sz w:val="22"/>
          <w:szCs w:val="22"/>
        </w:rPr>
        <w:t xml:space="preserve"> года. </w:t>
      </w:r>
    </w:p>
    <w:p w:rsidR="00D72C8A" w:rsidRPr="00A4215C" w:rsidRDefault="00D72C8A" w:rsidP="00D72C8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2C8A" w:rsidRPr="00A4215C" w:rsidRDefault="00D72C8A" w:rsidP="00D72C8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5. Заключительные положения</w:t>
      </w:r>
    </w:p>
    <w:p w:rsidR="00D72C8A" w:rsidRPr="00A4215C" w:rsidRDefault="00D72C8A" w:rsidP="00D72C8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D72C8A" w:rsidRPr="00A4215C" w:rsidRDefault="00D72C8A" w:rsidP="00D72C8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72C8A" w:rsidRPr="00A4215C" w:rsidRDefault="00D72C8A" w:rsidP="00D72C8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72C8A" w:rsidRPr="00A4215C" w:rsidRDefault="00D72C8A" w:rsidP="00D72C8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 xml:space="preserve">5.4. Настоящее Соглашение составлено в двух экземплярах, имеющих одинаковую юридическую силу. </w:t>
      </w:r>
    </w:p>
    <w:p w:rsidR="00D72C8A" w:rsidRDefault="00D72C8A" w:rsidP="00D72C8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4215C">
        <w:rPr>
          <w:rFonts w:ascii="Times New Roman" w:hAnsi="Times New Roman" w:cs="Times New Roman"/>
          <w:sz w:val="22"/>
          <w:szCs w:val="22"/>
        </w:rPr>
        <w:t>6.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2C8A" w:rsidRPr="00A7305D" w:rsidTr="00F57FE4">
        <w:tc>
          <w:tcPr>
            <w:tcW w:w="4785" w:type="dxa"/>
          </w:tcPr>
          <w:p w:rsidR="00D72C8A" w:rsidRPr="00A7305D" w:rsidRDefault="00D72C8A" w:rsidP="00F57FE4">
            <w:pPr>
              <w:rPr>
                <w:sz w:val="22"/>
                <w:szCs w:val="22"/>
              </w:rPr>
            </w:pPr>
            <w:r w:rsidRPr="00A7305D">
              <w:rPr>
                <w:sz w:val="22"/>
                <w:szCs w:val="22"/>
              </w:rPr>
              <w:t>Учреждение</w:t>
            </w:r>
          </w:p>
        </w:tc>
        <w:tc>
          <w:tcPr>
            <w:tcW w:w="4786" w:type="dxa"/>
          </w:tcPr>
          <w:p w:rsidR="00D72C8A" w:rsidRPr="00A7305D" w:rsidRDefault="00D72C8A" w:rsidP="00F57FE4">
            <w:pPr>
              <w:rPr>
                <w:sz w:val="22"/>
                <w:szCs w:val="22"/>
              </w:rPr>
            </w:pPr>
            <w:r w:rsidRPr="00A7305D">
              <w:rPr>
                <w:sz w:val="22"/>
                <w:szCs w:val="22"/>
              </w:rPr>
              <w:t>Учре</w:t>
            </w:r>
            <w:r>
              <w:rPr>
                <w:sz w:val="22"/>
                <w:szCs w:val="22"/>
              </w:rPr>
              <w:t>дитель</w:t>
            </w:r>
          </w:p>
        </w:tc>
      </w:tr>
      <w:tr w:rsidR="00D72C8A" w:rsidRPr="00A7305D" w:rsidTr="00F57FE4">
        <w:tc>
          <w:tcPr>
            <w:tcW w:w="4785" w:type="dxa"/>
          </w:tcPr>
          <w:p w:rsidR="00D72C8A" w:rsidRPr="00D203E4" w:rsidRDefault="00D72C8A" w:rsidP="00F57FE4">
            <w:pPr>
              <w:rPr>
                <w:i/>
                <w:sz w:val="22"/>
                <w:szCs w:val="22"/>
              </w:rPr>
            </w:pPr>
            <w:r w:rsidRPr="00D203E4">
              <w:rPr>
                <w:i/>
                <w:sz w:val="22"/>
                <w:szCs w:val="22"/>
              </w:rPr>
              <w:t>Местонахождение</w:t>
            </w:r>
          </w:p>
          <w:p w:rsidR="00D72C8A" w:rsidRDefault="00D72C8A" w:rsidP="00F57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678209, РС (Я), Вилюйский улус,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асагар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24</w:t>
            </w:r>
          </w:p>
          <w:p w:rsidR="00D72C8A" w:rsidRPr="00D203E4" w:rsidRDefault="00D72C8A" w:rsidP="00F57FE4">
            <w:pPr>
              <w:rPr>
                <w:i/>
                <w:sz w:val="22"/>
                <w:szCs w:val="22"/>
              </w:rPr>
            </w:pPr>
            <w:r w:rsidRPr="00D203E4">
              <w:rPr>
                <w:i/>
                <w:sz w:val="22"/>
                <w:szCs w:val="22"/>
              </w:rPr>
              <w:t>Банковские реквизиты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1410006329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r w:rsidRPr="00A7305D">
              <w:rPr>
                <w:sz w:val="22"/>
                <w:szCs w:val="22"/>
              </w:rPr>
              <w:t>БИК 049805001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proofErr w:type="gramStart"/>
            <w:r w:rsidRPr="00A7305D">
              <w:rPr>
                <w:sz w:val="22"/>
                <w:szCs w:val="22"/>
              </w:rPr>
              <w:t>р</w:t>
            </w:r>
            <w:proofErr w:type="gramEnd"/>
            <w:r w:rsidRPr="00A7305D">
              <w:rPr>
                <w:sz w:val="22"/>
                <w:szCs w:val="22"/>
              </w:rPr>
              <w:t xml:space="preserve">/с </w:t>
            </w:r>
            <w:r w:rsidRPr="0086627D">
              <w:rPr>
                <w:sz w:val="22"/>
                <w:szCs w:val="22"/>
              </w:rPr>
              <w:t>40701810698051000384</w:t>
            </w:r>
          </w:p>
          <w:p w:rsidR="00D72C8A" w:rsidRDefault="00D72C8A" w:rsidP="00F57FE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C14D3E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>83Р3050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Отделение-</w:t>
            </w:r>
            <w:r w:rsidRPr="00D203E4">
              <w:rPr>
                <w:sz w:val="22"/>
                <w:szCs w:val="22"/>
              </w:rPr>
              <w:t xml:space="preserve">НБ РЕСП. САХА (ЯКУТИЯ) БАНКА РОССИИ </w:t>
            </w:r>
            <w:proofErr w:type="spellStart"/>
            <w:r w:rsidRPr="00D203E4">
              <w:rPr>
                <w:sz w:val="22"/>
                <w:szCs w:val="22"/>
              </w:rPr>
              <w:t>г</w:t>
            </w:r>
            <w:proofErr w:type="gramStart"/>
            <w:r w:rsidRPr="00D203E4">
              <w:rPr>
                <w:sz w:val="22"/>
                <w:szCs w:val="22"/>
              </w:rPr>
              <w:t>.Я</w:t>
            </w:r>
            <w:proofErr w:type="gramEnd"/>
            <w:r w:rsidRPr="00D203E4">
              <w:rPr>
                <w:sz w:val="22"/>
                <w:szCs w:val="22"/>
              </w:rPr>
              <w:t>кутск</w:t>
            </w:r>
            <w:proofErr w:type="spellEnd"/>
            <w:r w:rsidRPr="00A730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D72C8A" w:rsidRPr="00D203E4" w:rsidRDefault="00D72C8A" w:rsidP="00F57FE4">
            <w:pPr>
              <w:rPr>
                <w:i/>
                <w:sz w:val="22"/>
                <w:szCs w:val="22"/>
              </w:rPr>
            </w:pPr>
            <w:r w:rsidRPr="00D203E4">
              <w:rPr>
                <w:i/>
                <w:sz w:val="22"/>
                <w:szCs w:val="22"/>
              </w:rPr>
              <w:t>Местонахождение</w:t>
            </w:r>
          </w:p>
          <w:p w:rsidR="00D72C8A" w:rsidRDefault="00D72C8A" w:rsidP="00F57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678209, РС (Я), Вилюйский улус,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асагар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Пионерская 15</w:t>
            </w:r>
          </w:p>
          <w:p w:rsidR="00D72C8A" w:rsidRPr="00D203E4" w:rsidRDefault="00D72C8A" w:rsidP="00F57FE4">
            <w:pPr>
              <w:rPr>
                <w:i/>
                <w:sz w:val="22"/>
                <w:szCs w:val="22"/>
              </w:rPr>
            </w:pPr>
            <w:r w:rsidRPr="00D203E4">
              <w:rPr>
                <w:i/>
                <w:sz w:val="22"/>
                <w:szCs w:val="22"/>
              </w:rPr>
              <w:t>Банковские реквизиты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r w:rsidRPr="00A7305D">
              <w:rPr>
                <w:sz w:val="22"/>
                <w:szCs w:val="22"/>
              </w:rPr>
              <w:t>ИНН 1410</w:t>
            </w:r>
            <w:r>
              <w:rPr>
                <w:sz w:val="22"/>
                <w:szCs w:val="22"/>
              </w:rPr>
              <w:t>159886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r w:rsidRPr="00A7305D">
              <w:rPr>
                <w:sz w:val="22"/>
                <w:szCs w:val="22"/>
              </w:rPr>
              <w:t>БИК 049805001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proofErr w:type="gramStart"/>
            <w:r w:rsidRPr="00A7305D">
              <w:rPr>
                <w:sz w:val="22"/>
                <w:szCs w:val="22"/>
              </w:rPr>
              <w:t>р</w:t>
            </w:r>
            <w:proofErr w:type="gramEnd"/>
            <w:r w:rsidRPr="00A7305D">
              <w:rPr>
                <w:sz w:val="22"/>
                <w:szCs w:val="22"/>
              </w:rPr>
              <w:t>/с 40</w:t>
            </w:r>
            <w:r>
              <w:rPr>
                <w:sz w:val="22"/>
                <w:szCs w:val="22"/>
              </w:rPr>
              <w:t>204810800000000390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proofErr w:type="gramStart"/>
            <w:r w:rsidRPr="00A7305D">
              <w:rPr>
                <w:sz w:val="22"/>
                <w:szCs w:val="22"/>
              </w:rPr>
              <w:t>л</w:t>
            </w:r>
            <w:proofErr w:type="gramEnd"/>
            <w:r w:rsidRPr="00A7305D">
              <w:rPr>
                <w:sz w:val="22"/>
                <w:szCs w:val="22"/>
              </w:rPr>
              <w:t xml:space="preserve">/с </w:t>
            </w:r>
            <w:r>
              <w:rPr>
                <w:sz w:val="22"/>
                <w:szCs w:val="22"/>
              </w:rPr>
              <w:t>0</w:t>
            </w:r>
            <w:r w:rsidRPr="00C14D3E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8</w:t>
            </w:r>
            <w:r w:rsidRPr="00C14D3E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61</w:t>
            </w:r>
          </w:p>
          <w:p w:rsidR="00D72C8A" w:rsidRPr="00D203E4" w:rsidRDefault="00D72C8A" w:rsidP="00F57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Отделение-</w:t>
            </w:r>
            <w:r w:rsidRPr="00D203E4">
              <w:rPr>
                <w:sz w:val="22"/>
                <w:szCs w:val="22"/>
              </w:rPr>
              <w:t xml:space="preserve">НБ РЕСП. САХА (ЯКУТИЯ) БАНКА РОССИИ </w:t>
            </w:r>
            <w:proofErr w:type="spellStart"/>
            <w:r w:rsidRPr="00D203E4">
              <w:rPr>
                <w:sz w:val="22"/>
                <w:szCs w:val="22"/>
              </w:rPr>
              <w:t>г</w:t>
            </w:r>
            <w:proofErr w:type="gramStart"/>
            <w:r w:rsidRPr="00D203E4">
              <w:rPr>
                <w:sz w:val="22"/>
                <w:szCs w:val="22"/>
              </w:rPr>
              <w:t>.Я</w:t>
            </w:r>
            <w:proofErr w:type="gramEnd"/>
            <w:r w:rsidRPr="00D203E4">
              <w:rPr>
                <w:sz w:val="22"/>
                <w:szCs w:val="22"/>
              </w:rPr>
              <w:t>кутск</w:t>
            </w:r>
            <w:proofErr w:type="spellEnd"/>
          </w:p>
        </w:tc>
      </w:tr>
      <w:tr w:rsidR="00D72C8A" w:rsidRPr="00A7305D" w:rsidTr="00F57FE4">
        <w:tc>
          <w:tcPr>
            <w:tcW w:w="4785" w:type="dxa"/>
          </w:tcPr>
          <w:p w:rsidR="00D72C8A" w:rsidRPr="00A7305D" w:rsidRDefault="00D72C8A" w:rsidP="00F57FE4">
            <w:pPr>
              <w:rPr>
                <w:sz w:val="22"/>
                <w:szCs w:val="22"/>
              </w:rPr>
            </w:pPr>
            <w:r w:rsidRPr="00A7305D">
              <w:rPr>
                <w:sz w:val="22"/>
                <w:szCs w:val="22"/>
              </w:rPr>
              <w:t>Директор МБУ</w:t>
            </w:r>
            <w:r w:rsidR="009C4A47">
              <w:rPr>
                <w:sz w:val="22"/>
                <w:szCs w:val="22"/>
              </w:rPr>
              <w:t xml:space="preserve">К ДНТ </w:t>
            </w:r>
            <w:bookmarkStart w:id="0" w:name="_GoBack"/>
            <w:bookmarkEnd w:id="0"/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r w:rsidRPr="00A7305D">
              <w:rPr>
                <w:sz w:val="22"/>
                <w:szCs w:val="22"/>
              </w:rPr>
              <w:t xml:space="preserve">____________________ </w:t>
            </w:r>
            <w:r>
              <w:rPr>
                <w:sz w:val="22"/>
                <w:szCs w:val="22"/>
              </w:rPr>
              <w:t>Петрова К.В.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r w:rsidRPr="00A7305D">
              <w:rPr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D72C8A" w:rsidRPr="00A7305D" w:rsidRDefault="00D72C8A" w:rsidP="00F57FE4">
            <w:pPr>
              <w:rPr>
                <w:sz w:val="22"/>
                <w:szCs w:val="22"/>
              </w:rPr>
            </w:pPr>
            <w:r w:rsidRPr="00A7305D">
              <w:rPr>
                <w:sz w:val="22"/>
                <w:szCs w:val="22"/>
              </w:rPr>
              <w:t>Глава МО</w:t>
            </w:r>
          </w:p>
          <w:p w:rsidR="00D72C8A" w:rsidRDefault="00D72C8A" w:rsidP="00F57FE4">
            <w:pPr>
              <w:rPr>
                <w:sz w:val="22"/>
                <w:szCs w:val="22"/>
              </w:rPr>
            </w:pP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r w:rsidRPr="00A7305D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 Каратаев С.С.</w:t>
            </w:r>
          </w:p>
          <w:p w:rsidR="00D72C8A" w:rsidRPr="00A7305D" w:rsidRDefault="00D72C8A" w:rsidP="00F57FE4">
            <w:pPr>
              <w:rPr>
                <w:sz w:val="22"/>
                <w:szCs w:val="22"/>
              </w:rPr>
            </w:pPr>
            <w:r w:rsidRPr="00A7305D">
              <w:rPr>
                <w:sz w:val="22"/>
                <w:szCs w:val="22"/>
              </w:rPr>
              <w:t>М.П.</w:t>
            </w:r>
          </w:p>
        </w:tc>
      </w:tr>
    </w:tbl>
    <w:p w:rsidR="00D72C8A" w:rsidRPr="00A4215C" w:rsidRDefault="00D72C8A" w:rsidP="00D72C8A">
      <w:pPr>
        <w:jc w:val="center"/>
        <w:rPr>
          <w:sz w:val="22"/>
          <w:szCs w:val="22"/>
        </w:rPr>
      </w:pPr>
      <w:r w:rsidRPr="00A4215C">
        <w:rPr>
          <w:b/>
          <w:sz w:val="22"/>
          <w:szCs w:val="22"/>
        </w:rPr>
        <w:t>График перечисления субсидии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5067"/>
      </w:tblGrid>
      <w:tr w:rsidR="00D72C8A" w:rsidRPr="00C14D3E" w:rsidTr="00F57FE4">
        <w:tc>
          <w:tcPr>
            <w:tcW w:w="5067" w:type="dxa"/>
            <w:shd w:val="clear" w:color="auto" w:fill="auto"/>
          </w:tcPr>
          <w:p w:rsidR="00D72C8A" w:rsidRPr="00C14D3E" w:rsidRDefault="00D72C8A" w:rsidP="00F57FE4">
            <w:pPr>
              <w:jc w:val="center"/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Сроки предоставления субсидии (1)</w:t>
            </w:r>
          </w:p>
        </w:tc>
        <w:tc>
          <w:tcPr>
            <w:tcW w:w="5067" w:type="dxa"/>
            <w:shd w:val="clear" w:color="auto" w:fill="auto"/>
          </w:tcPr>
          <w:p w:rsidR="00D72C8A" w:rsidRPr="00C14D3E" w:rsidRDefault="00D72C8A" w:rsidP="00F57FE4">
            <w:pPr>
              <w:jc w:val="center"/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Сумма, рублей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январь – до 15 января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550000,00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февраль – до 15 февраля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600000,00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март – до 15 марта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600000,00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апрель – до 15 апреля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800000,00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май – до 15 мая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1500000,00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июнь – до 15 июня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1600000,00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июль – до 15 июля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1800000,00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август – до 15 августа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сентябрь – до 15 сентября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октябрь – до 15 октября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ноябрь – до 15 ноября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За декабрь – до 15 декабря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175792,60</w:t>
            </w:r>
          </w:p>
        </w:tc>
      </w:tr>
      <w:tr w:rsidR="009C4A47" w:rsidRPr="00C14D3E" w:rsidTr="00F57FE4">
        <w:tc>
          <w:tcPr>
            <w:tcW w:w="5067" w:type="dxa"/>
            <w:shd w:val="clear" w:color="auto" w:fill="auto"/>
          </w:tcPr>
          <w:p w:rsidR="009C4A47" w:rsidRPr="00C14D3E" w:rsidRDefault="009C4A47" w:rsidP="00F57FE4">
            <w:pPr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Итого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9C4A47" w:rsidRDefault="009C4A47" w:rsidP="009C4A47">
            <w:pPr>
              <w:ind w:right="1838"/>
              <w:jc w:val="right"/>
              <w:rPr>
                <w:color w:val="000000"/>
              </w:rPr>
            </w:pPr>
            <w:r>
              <w:rPr>
                <w:color w:val="000000"/>
              </w:rPr>
              <w:t>8025792,60</w:t>
            </w:r>
          </w:p>
        </w:tc>
      </w:tr>
    </w:tbl>
    <w:p w:rsidR="00D72C8A" w:rsidRDefault="00D72C8A" w:rsidP="00D72C8A">
      <w:pPr>
        <w:ind w:firstLine="708"/>
        <w:jc w:val="both"/>
        <w:rPr>
          <w:sz w:val="22"/>
          <w:szCs w:val="22"/>
        </w:rPr>
      </w:pPr>
      <w:r w:rsidRPr="00A4215C">
        <w:rPr>
          <w:sz w:val="22"/>
          <w:szCs w:val="22"/>
        </w:rPr>
        <w:t>(1)– по решению Учредителя информация может быть приведена в разрезе Субсидии на каждую муниципальную услугу (работу), оказываемую (выполняемую) Учреждением в соответствии с муниципальным заданием.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5067"/>
      </w:tblGrid>
      <w:tr w:rsidR="00D72C8A" w:rsidRPr="00C14D3E" w:rsidTr="00F57FE4">
        <w:tc>
          <w:tcPr>
            <w:tcW w:w="5067" w:type="dxa"/>
            <w:shd w:val="clear" w:color="auto" w:fill="auto"/>
          </w:tcPr>
          <w:p w:rsidR="00D72C8A" w:rsidRPr="00C14D3E" w:rsidRDefault="00D72C8A" w:rsidP="00F57FE4">
            <w:pPr>
              <w:jc w:val="both"/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Учреждение</w:t>
            </w:r>
          </w:p>
        </w:tc>
        <w:tc>
          <w:tcPr>
            <w:tcW w:w="5067" w:type="dxa"/>
            <w:shd w:val="clear" w:color="auto" w:fill="auto"/>
          </w:tcPr>
          <w:p w:rsidR="00D72C8A" w:rsidRPr="00C14D3E" w:rsidRDefault="00D72C8A" w:rsidP="00F57FE4">
            <w:pPr>
              <w:jc w:val="both"/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Учре</w:t>
            </w:r>
            <w:r>
              <w:rPr>
                <w:sz w:val="22"/>
                <w:szCs w:val="22"/>
              </w:rPr>
              <w:t>дитель</w:t>
            </w:r>
          </w:p>
        </w:tc>
      </w:tr>
      <w:tr w:rsidR="00D72C8A" w:rsidRPr="00C14D3E" w:rsidTr="00F57FE4">
        <w:tc>
          <w:tcPr>
            <w:tcW w:w="5067" w:type="dxa"/>
            <w:shd w:val="clear" w:color="auto" w:fill="auto"/>
          </w:tcPr>
          <w:p w:rsidR="00D72C8A" w:rsidRPr="00C14D3E" w:rsidRDefault="00D72C8A" w:rsidP="00F57FE4">
            <w:pPr>
              <w:jc w:val="both"/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 xml:space="preserve">____________________ </w:t>
            </w:r>
            <w:r>
              <w:rPr>
                <w:sz w:val="22"/>
                <w:szCs w:val="22"/>
              </w:rPr>
              <w:t>Петрова К.В</w:t>
            </w:r>
            <w:r w:rsidRPr="00C14D3E">
              <w:rPr>
                <w:sz w:val="22"/>
                <w:szCs w:val="22"/>
              </w:rPr>
              <w:t>.</w:t>
            </w:r>
          </w:p>
          <w:p w:rsidR="00D72C8A" w:rsidRPr="00C14D3E" w:rsidRDefault="00D72C8A" w:rsidP="00F57FE4">
            <w:pPr>
              <w:jc w:val="both"/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 xml:space="preserve">             (Ф.И.О)</w:t>
            </w:r>
          </w:p>
          <w:p w:rsidR="00D72C8A" w:rsidRPr="00C14D3E" w:rsidRDefault="00D72C8A" w:rsidP="00F57FE4">
            <w:pPr>
              <w:jc w:val="both"/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М.П.</w:t>
            </w:r>
          </w:p>
        </w:tc>
        <w:tc>
          <w:tcPr>
            <w:tcW w:w="5067" w:type="dxa"/>
            <w:shd w:val="clear" w:color="auto" w:fill="auto"/>
          </w:tcPr>
          <w:p w:rsidR="00D72C8A" w:rsidRPr="00C14D3E" w:rsidRDefault="00D72C8A" w:rsidP="00F57FE4">
            <w:pPr>
              <w:jc w:val="both"/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 xml:space="preserve">____________________ </w:t>
            </w:r>
            <w:r>
              <w:rPr>
                <w:sz w:val="22"/>
                <w:szCs w:val="22"/>
              </w:rPr>
              <w:t>Каратаев С.С</w:t>
            </w:r>
            <w:r w:rsidRPr="00C14D3E">
              <w:rPr>
                <w:sz w:val="22"/>
                <w:szCs w:val="22"/>
              </w:rPr>
              <w:t>.</w:t>
            </w:r>
          </w:p>
          <w:p w:rsidR="00D72C8A" w:rsidRPr="00C14D3E" w:rsidRDefault="00D72C8A" w:rsidP="00F57FE4">
            <w:pPr>
              <w:jc w:val="both"/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 xml:space="preserve">             (Ф.И.О)</w:t>
            </w:r>
          </w:p>
          <w:p w:rsidR="00D72C8A" w:rsidRPr="00C14D3E" w:rsidRDefault="00D72C8A" w:rsidP="00F57FE4">
            <w:pPr>
              <w:jc w:val="both"/>
              <w:rPr>
                <w:sz w:val="22"/>
                <w:szCs w:val="22"/>
              </w:rPr>
            </w:pPr>
            <w:r w:rsidRPr="00C14D3E">
              <w:rPr>
                <w:sz w:val="22"/>
                <w:szCs w:val="22"/>
              </w:rPr>
              <w:t>М.П.</w:t>
            </w:r>
          </w:p>
        </w:tc>
      </w:tr>
    </w:tbl>
    <w:p w:rsidR="00D72C8A" w:rsidRDefault="00D72C8A" w:rsidP="00D72C8A">
      <w:pPr>
        <w:jc w:val="both"/>
      </w:pPr>
      <w:r w:rsidRPr="00A4215C">
        <w:rPr>
          <w:sz w:val="22"/>
          <w:szCs w:val="22"/>
        </w:rPr>
        <w:tab/>
      </w:r>
      <w:r w:rsidRPr="00A4215C">
        <w:rPr>
          <w:sz w:val="22"/>
          <w:szCs w:val="22"/>
        </w:rPr>
        <w:tab/>
      </w:r>
      <w:r w:rsidRPr="00A4215C">
        <w:rPr>
          <w:sz w:val="22"/>
          <w:szCs w:val="22"/>
        </w:rPr>
        <w:tab/>
      </w:r>
      <w:r w:rsidRPr="00A4215C">
        <w:rPr>
          <w:sz w:val="22"/>
          <w:szCs w:val="22"/>
        </w:rPr>
        <w:tab/>
      </w:r>
      <w:r w:rsidRPr="00A4215C">
        <w:rPr>
          <w:sz w:val="22"/>
          <w:szCs w:val="22"/>
        </w:rPr>
        <w:tab/>
        <w:t>________________________</w:t>
      </w:r>
    </w:p>
    <w:sectPr w:rsidR="00D72C8A" w:rsidSect="00463E71">
      <w:pgSz w:w="11906" w:h="16838"/>
      <w:pgMar w:top="719" w:right="734" w:bottom="719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8A"/>
    <w:rsid w:val="00017C90"/>
    <w:rsid w:val="000775AC"/>
    <w:rsid w:val="00236944"/>
    <w:rsid w:val="005E29C4"/>
    <w:rsid w:val="0075079C"/>
    <w:rsid w:val="007F4386"/>
    <w:rsid w:val="008F3EFC"/>
    <w:rsid w:val="009A3503"/>
    <w:rsid w:val="009C4A47"/>
    <w:rsid w:val="00D230F9"/>
    <w:rsid w:val="00D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2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2C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2C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2C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2020-11-26T01:52:00Z</cp:lastPrinted>
  <dcterms:created xsi:type="dcterms:W3CDTF">2020-01-24T09:12:00Z</dcterms:created>
  <dcterms:modified xsi:type="dcterms:W3CDTF">2021-01-15T01:56:00Z</dcterms:modified>
</cp:coreProperties>
</file>